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（2020）皖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高法委鉴字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第3号鉴定事项</w:t>
      </w:r>
    </w:p>
    <w:p>
      <w:pPr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鉴定机构摇号结果公告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Chars="230" w:firstLine="73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2020年9月30日上午，本院受理的（2020）皖</w:t>
      </w:r>
      <w:proofErr w:type="gramStart"/>
      <w:r>
        <w:rPr>
          <w:rFonts w:ascii="仿宋_GB2312" w:eastAsia="仿宋_GB2312" w:hint="eastAsia"/>
          <w:sz w:val="32"/>
          <w:szCs w:val="32"/>
        </w:rPr>
        <w:t>高法委鉴字</w:t>
      </w:r>
      <w:proofErr w:type="gramEnd"/>
      <w:r>
        <w:rPr>
          <w:rFonts w:ascii="仿宋_GB2312" w:eastAsia="仿宋_GB2312" w:hint="eastAsia"/>
          <w:sz w:val="32"/>
          <w:szCs w:val="32"/>
        </w:rPr>
        <w:t>第3号鉴定事项，经随机摇号，确定中选鉴定机构为：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安徽众望工程技术咨询有限责任公司。</w:t>
      </w:r>
    </w:p>
    <w:p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特此公告</w:t>
      </w:r>
    </w:p>
    <w:p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>
      <w:pPr>
        <w:ind w:firstLine="4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>
      <w:pPr>
        <w:ind w:firstLineChars="1480" w:firstLine="4736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安徽省高级人民法院</w:t>
      </w:r>
    </w:p>
    <w:p>
      <w:pPr>
        <w:ind w:firstLineChars="1580" w:firstLine="505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2020年9月30日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王文友</dc:creator>
  <cp:lastModifiedBy>王文友</cp:lastModifiedBy>
  <cp:revision>3</cp:revision>
  <dcterms:created xsi:type="dcterms:W3CDTF">2020-09-30T07:29:00Z</dcterms:created>
  <dcterms:modified xsi:type="dcterms:W3CDTF">2020-09-30T07:34:00Z</dcterms:modified>
</cp:coreProperties>
</file>